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1767" w14:textId="690CD04D" w:rsidR="004855FE" w:rsidRPr="004855FE" w:rsidRDefault="004855FE" w:rsidP="004855FE">
      <w:pPr>
        <w:pStyle w:val="Heading1"/>
        <w:jc w:val="center"/>
        <w:rPr>
          <w:rFonts w:ascii="Glamour Absolute regular" w:hAnsi="Glamour Absolute regular"/>
          <w:b/>
          <w:bCs/>
          <w:color w:val="002060"/>
          <w:sz w:val="72"/>
          <w:szCs w:val="72"/>
        </w:rPr>
      </w:pPr>
      <w:bookmarkStart w:id="0" w:name="_Toc160463586"/>
      <w:r w:rsidRPr="004855FE">
        <w:rPr>
          <w:rFonts w:ascii="Glamour Absolute regular" w:hAnsi="Glamour Absolute regular"/>
          <w:b/>
          <w:bCs/>
          <w:noProof/>
          <w:color w:val="002060"/>
          <w:sz w:val="72"/>
          <w:szCs w:val="72"/>
        </w:rPr>
        <w:drawing>
          <wp:anchor distT="0" distB="0" distL="114300" distR="114300" simplePos="0" relativeHeight="251660800" behindDoc="1" locked="0" layoutInCell="1" allowOverlap="1" wp14:anchorId="4739974C" wp14:editId="56BF54B7">
            <wp:simplePos x="0" y="0"/>
            <wp:positionH relativeFrom="column">
              <wp:posOffset>-9356</wp:posOffset>
            </wp:positionH>
            <wp:positionV relativeFrom="paragraph">
              <wp:posOffset>233</wp:posOffset>
            </wp:positionV>
            <wp:extent cx="2632075" cy="895985"/>
            <wp:effectExtent l="0" t="0" r="0" b="0"/>
            <wp:wrapTight wrapText="bothSides">
              <wp:wrapPolygon edited="0">
                <wp:start x="3752" y="0"/>
                <wp:lineTo x="782" y="0"/>
                <wp:lineTo x="469" y="918"/>
                <wp:lineTo x="625" y="7348"/>
                <wp:lineTo x="0" y="10103"/>
                <wp:lineTo x="0" y="13777"/>
                <wp:lineTo x="782" y="14696"/>
                <wp:lineTo x="625" y="16533"/>
                <wp:lineTo x="625" y="21125"/>
                <wp:lineTo x="12038" y="21125"/>
                <wp:lineTo x="16259" y="21125"/>
                <wp:lineTo x="20949" y="17911"/>
                <wp:lineTo x="20792" y="14696"/>
                <wp:lineTo x="21418" y="12400"/>
                <wp:lineTo x="21418" y="2755"/>
                <wp:lineTo x="18916" y="1378"/>
                <wp:lineTo x="7973" y="0"/>
                <wp:lineTo x="3752" y="0"/>
              </wp:wrapPolygon>
            </wp:wrapTight>
            <wp:docPr id="172162016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62016" name="Picture 2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6680D" w14:textId="27AA1E2D" w:rsidR="1F72CB57" w:rsidRPr="00382D91" w:rsidRDefault="0004367E" w:rsidP="00382D91">
      <w:pPr>
        <w:pStyle w:val="Heading1"/>
        <w:jc w:val="center"/>
        <w:rPr>
          <w:rFonts w:ascii="Veneer" w:hAnsi="Veneer"/>
          <w:b/>
          <w:bCs/>
          <w:color w:val="0070C0"/>
          <w:sz w:val="116"/>
          <w:szCs w:val="116"/>
        </w:rPr>
      </w:pPr>
      <w:r w:rsidRPr="004855FE">
        <w:rPr>
          <w:rFonts w:ascii="Veneer" w:hAnsi="Veneer"/>
          <w:b/>
          <w:bCs/>
          <w:color w:val="0070C0"/>
          <w:sz w:val="116"/>
          <w:szCs w:val="116"/>
        </w:rPr>
        <w:t>Getting H</w:t>
      </w:r>
      <w:bookmarkEnd w:id="0"/>
      <w:r w:rsidRPr="004855FE">
        <w:rPr>
          <w:rFonts w:ascii="Veneer" w:hAnsi="Veneer"/>
          <w:b/>
          <w:bCs/>
          <w:color w:val="0070C0"/>
          <w:sz w:val="116"/>
          <w:szCs w:val="116"/>
        </w:rPr>
        <w:t>ere Guide</w:t>
      </w:r>
    </w:p>
    <w:p w14:paraId="5E17C377" w14:textId="7C225928" w:rsidR="0004367E" w:rsidRPr="00382D91" w:rsidRDefault="0004367E" w:rsidP="087D052F">
      <w:pPr>
        <w:spacing w:line="240" w:lineRule="auto"/>
        <w:rPr>
          <w:rFonts w:ascii="Poppins" w:hAnsi="Poppins" w:cs="Poppins"/>
          <w:b/>
          <w:bCs/>
          <w:color w:val="002060"/>
          <w:sz w:val="28"/>
          <w:szCs w:val="28"/>
          <w:lang w:val="en"/>
        </w:rPr>
      </w:pPr>
      <w:r w:rsidRPr="00382D91">
        <w:rPr>
          <w:rFonts w:ascii="Poppins" w:hAnsi="Poppins" w:cs="Poppins"/>
          <w:b/>
          <w:bCs/>
          <w:color w:val="002060"/>
          <w:sz w:val="28"/>
          <w:szCs w:val="28"/>
          <w:lang w:val="en"/>
        </w:rPr>
        <w:t>Where is Big Feastival?</w:t>
      </w:r>
    </w:p>
    <w:p w14:paraId="50B28731" w14:textId="77777777" w:rsidR="0004367E" w:rsidRPr="00064B80" w:rsidRDefault="0004367E" w:rsidP="087D052F">
      <w:pPr>
        <w:spacing w:line="240" w:lineRule="auto"/>
        <w:ind w:left="720"/>
        <w:rPr>
          <w:rFonts w:ascii="Poppins" w:hAnsi="Poppins" w:cs="Poppins"/>
          <w:color w:val="002060"/>
          <w:lang w:val="en"/>
        </w:rPr>
      </w:pPr>
      <w:r w:rsidRPr="00064B80">
        <w:rPr>
          <w:rFonts w:ascii="Poppins" w:hAnsi="Poppins" w:cs="Poppins"/>
          <w:color w:val="002060"/>
          <w:lang w:eastAsia="en-GB"/>
        </w:rPr>
        <w:t>Alex James’ Farm in Kingham</w:t>
      </w:r>
      <w:r w:rsidRPr="00064B80">
        <w:rPr>
          <w:rFonts w:ascii="Poppins" w:hAnsi="Poppins" w:cs="Poppins"/>
        </w:rPr>
        <w:br/>
      </w:r>
      <w:r w:rsidRPr="00064B80">
        <w:rPr>
          <w:rFonts w:ascii="Poppins" w:hAnsi="Poppins" w:cs="Poppins"/>
          <w:color w:val="002060"/>
          <w:lang w:eastAsia="en-GB"/>
        </w:rPr>
        <w:t>Oxfordshire</w:t>
      </w:r>
      <w:r w:rsidRPr="00064B80">
        <w:rPr>
          <w:rFonts w:ascii="Poppins" w:hAnsi="Poppins" w:cs="Poppins"/>
        </w:rPr>
        <w:br/>
      </w:r>
      <w:r w:rsidRPr="00064B80">
        <w:rPr>
          <w:rFonts w:ascii="Poppins" w:hAnsi="Poppins" w:cs="Poppins"/>
          <w:color w:val="002060"/>
          <w:lang w:eastAsia="en-GB"/>
        </w:rPr>
        <w:t>OX7 6UJ</w:t>
      </w:r>
    </w:p>
    <w:p w14:paraId="6BF95045" w14:textId="00BA5221" w:rsidR="0004367E" w:rsidRPr="00382D91" w:rsidRDefault="0004367E" w:rsidP="00382D91">
      <w:pPr>
        <w:spacing w:line="240" w:lineRule="auto"/>
        <w:jc w:val="center"/>
        <w:rPr>
          <w:rFonts w:ascii="Poppins" w:hAnsi="Poppins" w:cs="Poppins"/>
          <w:i/>
          <w:iCs/>
          <w:color w:val="A02B93" w:themeColor="accent5"/>
          <w:lang w:eastAsia="en-GB"/>
        </w:rPr>
      </w:pPr>
      <w:r w:rsidRPr="00382D91">
        <w:rPr>
          <w:rFonts w:ascii="Poppins" w:hAnsi="Poppins" w:cs="Poppins"/>
          <w:i/>
          <w:iCs/>
          <w:color w:val="A02B93" w:themeColor="accent5"/>
          <w:lang w:eastAsia="en-GB"/>
        </w:rPr>
        <w:t xml:space="preserve">Please ensure you follow YELLOW AA signage rather than your </w:t>
      </w:r>
      <w:r w:rsidR="00382D91" w:rsidRPr="00382D91">
        <w:rPr>
          <w:rFonts w:ascii="Poppins" w:hAnsi="Poppins" w:cs="Poppins"/>
          <w:i/>
          <w:iCs/>
          <w:color w:val="A02B93" w:themeColor="accent5"/>
          <w:lang w:eastAsia="en-GB"/>
        </w:rPr>
        <w:t>S</w:t>
      </w:r>
      <w:r w:rsidRPr="00382D91">
        <w:rPr>
          <w:rFonts w:ascii="Poppins" w:hAnsi="Poppins" w:cs="Poppins"/>
          <w:i/>
          <w:iCs/>
          <w:color w:val="A02B93" w:themeColor="accent5"/>
          <w:lang w:eastAsia="en-GB"/>
        </w:rPr>
        <w:t>at</w:t>
      </w:r>
      <w:r w:rsidR="00382D91" w:rsidRPr="00382D91">
        <w:rPr>
          <w:rFonts w:ascii="Poppins" w:hAnsi="Poppins" w:cs="Poppins"/>
          <w:i/>
          <w:iCs/>
          <w:color w:val="A02B93" w:themeColor="accent5"/>
          <w:lang w:eastAsia="en-GB"/>
        </w:rPr>
        <w:t xml:space="preserve"> N</w:t>
      </w:r>
      <w:r w:rsidRPr="00382D91">
        <w:rPr>
          <w:rFonts w:ascii="Poppins" w:hAnsi="Poppins" w:cs="Poppins"/>
          <w:i/>
          <w:iCs/>
          <w:color w:val="A02B93" w:themeColor="accent5"/>
          <w:lang w:eastAsia="en-GB"/>
        </w:rPr>
        <w:t>av as you become closer to the event site to ensure you do not experience any difficulties.</w:t>
      </w:r>
    </w:p>
    <w:p w14:paraId="56894F5E" w14:textId="77777777" w:rsidR="0004367E" w:rsidRPr="00064B80" w:rsidRDefault="0004367E" w:rsidP="087D052F">
      <w:pPr>
        <w:spacing w:line="240" w:lineRule="auto"/>
        <w:rPr>
          <w:rFonts w:ascii="Poppins" w:hAnsi="Poppins" w:cs="Poppins"/>
          <w:color w:val="002060"/>
          <w:lang w:eastAsia="en-GB"/>
        </w:rPr>
      </w:pPr>
    </w:p>
    <w:p w14:paraId="6CB69CFE" w14:textId="77777777" w:rsidR="0004367E" w:rsidRPr="00382D91" w:rsidRDefault="0004367E" w:rsidP="087D052F">
      <w:pPr>
        <w:spacing w:line="240" w:lineRule="auto"/>
        <w:rPr>
          <w:rFonts w:ascii="Poppins" w:hAnsi="Poppins" w:cs="Poppins"/>
          <w:b/>
          <w:bCs/>
          <w:color w:val="002060"/>
          <w:sz w:val="28"/>
          <w:szCs w:val="28"/>
          <w:lang w:val="en"/>
        </w:rPr>
      </w:pPr>
      <w:r w:rsidRPr="00382D91">
        <w:rPr>
          <w:rFonts w:ascii="Poppins" w:hAnsi="Poppins" w:cs="Poppins"/>
          <w:b/>
          <w:bCs/>
          <w:color w:val="002060"/>
          <w:sz w:val="28"/>
          <w:szCs w:val="28"/>
          <w:lang w:eastAsia="en-GB"/>
        </w:rPr>
        <w:t xml:space="preserve">By Train: </w:t>
      </w:r>
    </w:p>
    <w:p w14:paraId="34B19FEE" w14:textId="7A7F0CBB" w:rsidR="0004367E" w:rsidRPr="00064B80" w:rsidRDefault="0004367E" w:rsidP="087D052F">
      <w:pPr>
        <w:spacing w:line="240" w:lineRule="auto"/>
        <w:rPr>
          <w:rFonts w:ascii="Poppins" w:eastAsia="Cambria" w:hAnsi="Poppins" w:cs="Poppins"/>
          <w:color w:val="002060"/>
          <w:lang w:val="en"/>
        </w:rPr>
      </w:pPr>
      <w:r w:rsidRPr="00064B80">
        <w:rPr>
          <w:rFonts w:ascii="Poppins" w:eastAsia="Cambria" w:hAnsi="Poppins" w:cs="Poppins"/>
          <w:color w:val="002060"/>
          <w:lang w:val="en"/>
        </w:rPr>
        <w:t>The nearest train station is Kingham</w:t>
      </w:r>
      <w:r w:rsidR="00DF2653" w:rsidRPr="00064B80">
        <w:rPr>
          <w:rFonts w:ascii="Poppins" w:eastAsia="Cambria" w:hAnsi="Poppins" w:cs="Poppins"/>
          <w:color w:val="002060"/>
          <w:lang w:val="en"/>
        </w:rPr>
        <w:t xml:space="preserve">. </w:t>
      </w:r>
      <w:r w:rsidRPr="00064B80">
        <w:rPr>
          <w:rFonts w:ascii="Poppins" w:eastAsia="Cambria" w:hAnsi="Poppins" w:cs="Poppins"/>
          <w:color w:val="002060"/>
          <w:lang w:val="en"/>
        </w:rPr>
        <w:t>The train station is 0.2 miles / 0.3 km from Big Feastival.</w:t>
      </w:r>
    </w:p>
    <w:p w14:paraId="1D51376B" w14:textId="69D5E8F5" w:rsidR="0004367E" w:rsidRPr="00064B80" w:rsidRDefault="0004367E" w:rsidP="087D052F">
      <w:pPr>
        <w:spacing w:line="240" w:lineRule="auto"/>
        <w:rPr>
          <w:rFonts w:ascii="Poppins" w:eastAsia="Cambria" w:hAnsi="Poppins" w:cs="Poppins"/>
          <w:color w:val="002060"/>
          <w:lang w:val="en"/>
        </w:rPr>
      </w:pPr>
      <w:r w:rsidRPr="00064B80">
        <w:rPr>
          <w:rFonts w:ascii="Poppins" w:eastAsia="Cambria" w:hAnsi="Poppins" w:cs="Poppins"/>
          <w:color w:val="002060"/>
          <w:lang w:val="en"/>
        </w:rPr>
        <w:t xml:space="preserve">The closest railway station is Kingham, which is only a 3-minute walk to the festival site. From London Paddington, it is approx 90 mins to Kingham, with regular trains also running to and from Oxford, Reading, Worcester and Hereford. </w:t>
      </w:r>
    </w:p>
    <w:p w14:paraId="3D6CB083" w14:textId="22B5718F" w:rsidR="0004367E" w:rsidRPr="00064B80" w:rsidRDefault="0004367E" w:rsidP="087D052F">
      <w:pPr>
        <w:spacing w:line="240" w:lineRule="auto"/>
        <w:rPr>
          <w:rFonts w:ascii="Poppins" w:eastAsia="Cambria" w:hAnsi="Poppins" w:cs="Poppins"/>
          <w:color w:val="002060"/>
          <w:lang w:val="en"/>
        </w:rPr>
      </w:pPr>
      <w:r w:rsidRPr="00064B80">
        <w:rPr>
          <w:rFonts w:ascii="Poppins" w:eastAsia="Cambria" w:hAnsi="Poppins" w:cs="Poppins"/>
          <w:color w:val="002060"/>
          <w:lang w:val="en"/>
        </w:rPr>
        <w:t xml:space="preserve">Train schedules and tickets will be released three months before the festival. Visit </w:t>
      </w:r>
      <w:hyperlink r:id="rId6">
        <w:r w:rsidRPr="00064B80">
          <w:rPr>
            <w:rFonts w:ascii="Poppins" w:eastAsia="Cambria" w:hAnsi="Poppins" w:cs="Poppins"/>
            <w:color w:val="002060"/>
            <w:lang w:val="en"/>
          </w:rPr>
          <w:t>www.gwr.com</w:t>
        </w:r>
      </w:hyperlink>
      <w:r w:rsidRPr="00064B80">
        <w:rPr>
          <w:rFonts w:ascii="Poppins" w:eastAsia="Cambria" w:hAnsi="Poppins" w:cs="Poppins"/>
          <w:color w:val="002060"/>
          <w:lang w:val="en"/>
        </w:rPr>
        <w:t xml:space="preserve"> to secure your seats.</w:t>
      </w:r>
    </w:p>
    <w:p w14:paraId="23488D06" w14:textId="77777777" w:rsidR="0025030F" w:rsidRPr="00064B80" w:rsidRDefault="0025030F" w:rsidP="087D052F">
      <w:pPr>
        <w:spacing w:line="240" w:lineRule="auto"/>
        <w:rPr>
          <w:rFonts w:ascii="Poppins" w:eastAsia="Cambria" w:hAnsi="Poppins" w:cs="Poppins"/>
          <w:color w:val="002060"/>
          <w:lang w:val="en"/>
        </w:rPr>
      </w:pPr>
    </w:p>
    <w:p w14:paraId="0DBC5D1F" w14:textId="77777777" w:rsidR="0004367E" w:rsidRPr="00382D91" w:rsidRDefault="0004367E" w:rsidP="087D052F">
      <w:pPr>
        <w:spacing w:line="240" w:lineRule="auto"/>
        <w:rPr>
          <w:rFonts w:ascii="Poppins" w:hAnsi="Poppins" w:cs="Poppins"/>
          <w:b/>
          <w:bCs/>
          <w:color w:val="002060"/>
          <w:sz w:val="28"/>
          <w:szCs w:val="28"/>
          <w:lang w:val="en"/>
        </w:rPr>
      </w:pPr>
      <w:r w:rsidRPr="00382D91">
        <w:rPr>
          <w:rFonts w:ascii="Poppins" w:hAnsi="Poppins" w:cs="Poppins"/>
          <w:b/>
          <w:bCs/>
          <w:color w:val="002060"/>
          <w:sz w:val="28"/>
          <w:szCs w:val="28"/>
          <w:lang w:val="en"/>
        </w:rPr>
        <w:t xml:space="preserve">By Taxi: </w:t>
      </w:r>
    </w:p>
    <w:p w14:paraId="0E4D2556" w14:textId="77777777" w:rsidR="0004367E" w:rsidRPr="00064B80" w:rsidRDefault="0004367E" w:rsidP="087D052F">
      <w:pPr>
        <w:spacing w:line="240" w:lineRule="auto"/>
        <w:rPr>
          <w:rFonts w:ascii="Poppins" w:hAnsi="Poppins" w:cs="Poppins"/>
          <w:color w:val="002060"/>
          <w:lang w:val="en"/>
        </w:rPr>
      </w:pPr>
      <w:r w:rsidRPr="00064B80">
        <w:rPr>
          <w:rFonts w:ascii="Poppins" w:hAnsi="Poppins" w:cs="Poppins"/>
          <w:color w:val="002060"/>
          <w:lang w:val="en"/>
        </w:rPr>
        <w:t xml:space="preserve">There will be a pickup &amp; drop point for Taxis at the </w:t>
      </w:r>
      <w:r w:rsidRPr="00064B80">
        <w:rPr>
          <w:rFonts w:ascii="Poppins" w:hAnsi="Poppins" w:cs="Poppins"/>
          <w:b/>
          <w:bCs/>
          <w:color w:val="002060"/>
          <w:lang w:val="en"/>
        </w:rPr>
        <w:t>Red Gate</w:t>
      </w:r>
      <w:r w:rsidRPr="00064B80">
        <w:rPr>
          <w:rFonts w:ascii="Poppins" w:hAnsi="Poppins" w:cs="Poppins"/>
          <w:color w:val="002060"/>
          <w:lang w:val="en"/>
        </w:rPr>
        <w:t xml:space="preserve"> to the festival. </w:t>
      </w:r>
    </w:p>
    <w:p w14:paraId="409E1B20" w14:textId="77777777" w:rsidR="0004367E" w:rsidRPr="00064B80" w:rsidRDefault="0004367E" w:rsidP="087D052F">
      <w:pPr>
        <w:pStyle w:val="ListParagraph"/>
        <w:numPr>
          <w:ilvl w:val="0"/>
          <w:numId w:val="2"/>
        </w:numPr>
        <w:spacing w:line="240" w:lineRule="auto"/>
        <w:rPr>
          <w:rFonts w:ascii="Poppins" w:hAnsi="Poppins" w:cs="Poppins"/>
          <w:color w:val="002060"/>
          <w:lang w:val="en"/>
        </w:rPr>
      </w:pPr>
      <w:r w:rsidRPr="00064B80">
        <w:rPr>
          <w:rFonts w:ascii="Poppins" w:hAnsi="Poppins" w:cs="Poppins"/>
          <w:color w:val="002060"/>
          <w:lang w:val="en"/>
        </w:rPr>
        <w:t>Local taxi numbers are below:</w:t>
      </w:r>
    </w:p>
    <w:p w14:paraId="0C836E06" w14:textId="77777777" w:rsidR="0004367E" w:rsidRPr="00064B80" w:rsidRDefault="0004367E" w:rsidP="087D052F">
      <w:pPr>
        <w:pStyle w:val="ListParagraph"/>
        <w:numPr>
          <w:ilvl w:val="0"/>
          <w:numId w:val="2"/>
        </w:numPr>
        <w:spacing w:line="240" w:lineRule="auto"/>
        <w:rPr>
          <w:rFonts w:ascii="Poppins" w:hAnsi="Poppins" w:cs="Poppins"/>
          <w:color w:val="002060"/>
          <w:lang w:val="en"/>
        </w:rPr>
      </w:pPr>
      <w:r w:rsidRPr="00064B80">
        <w:rPr>
          <w:rFonts w:ascii="Poppins" w:hAnsi="Poppins" w:cs="Poppins"/>
          <w:color w:val="002060"/>
          <w:lang w:val="en"/>
        </w:rPr>
        <w:t>Blenheim Taxis - 07773 000444</w:t>
      </w:r>
    </w:p>
    <w:p w14:paraId="29209607" w14:textId="77777777" w:rsidR="0004367E" w:rsidRPr="00064B80" w:rsidRDefault="0004367E" w:rsidP="087D052F">
      <w:pPr>
        <w:pStyle w:val="ListParagraph"/>
        <w:numPr>
          <w:ilvl w:val="0"/>
          <w:numId w:val="2"/>
        </w:numPr>
        <w:spacing w:line="240" w:lineRule="auto"/>
        <w:rPr>
          <w:rFonts w:ascii="Poppins" w:hAnsi="Poppins" w:cs="Poppins"/>
          <w:color w:val="002060"/>
          <w:lang w:val="en"/>
        </w:rPr>
      </w:pPr>
      <w:r w:rsidRPr="00064B80">
        <w:rPr>
          <w:rFonts w:ascii="Poppins" w:hAnsi="Poppins" w:cs="Poppins"/>
          <w:color w:val="002060"/>
          <w:lang w:val="en"/>
        </w:rPr>
        <w:t>Byeways Taxi – 01451 844384</w:t>
      </w:r>
    </w:p>
    <w:p w14:paraId="622846B5" w14:textId="77777777" w:rsidR="0004367E" w:rsidRPr="00064B80" w:rsidRDefault="0004367E" w:rsidP="087D052F">
      <w:pPr>
        <w:pStyle w:val="ListParagraph"/>
        <w:numPr>
          <w:ilvl w:val="0"/>
          <w:numId w:val="2"/>
        </w:numPr>
        <w:spacing w:line="240" w:lineRule="auto"/>
        <w:rPr>
          <w:rFonts w:ascii="Poppins" w:hAnsi="Poppins" w:cs="Poppins"/>
          <w:color w:val="002060"/>
          <w:lang w:val="en"/>
        </w:rPr>
      </w:pPr>
      <w:r w:rsidRPr="00064B80">
        <w:rPr>
          <w:rFonts w:ascii="Poppins" w:hAnsi="Poppins" w:cs="Poppins"/>
          <w:color w:val="002060"/>
          <w:lang w:val="en"/>
        </w:rPr>
        <w:t>Courtesy Cars – 01608 641510</w:t>
      </w:r>
    </w:p>
    <w:p w14:paraId="3E2D887D" w14:textId="77777777" w:rsidR="0004367E" w:rsidRPr="00064B80" w:rsidRDefault="0004367E" w:rsidP="087D052F">
      <w:pPr>
        <w:pStyle w:val="ListParagraph"/>
        <w:numPr>
          <w:ilvl w:val="0"/>
          <w:numId w:val="2"/>
        </w:numPr>
        <w:spacing w:line="240" w:lineRule="auto"/>
        <w:rPr>
          <w:rFonts w:ascii="Poppins" w:hAnsi="Poppins" w:cs="Poppins"/>
          <w:color w:val="002060"/>
          <w:lang w:val="en"/>
        </w:rPr>
      </w:pPr>
      <w:r w:rsidRPr="00064B80">
        <w:rPr>
          <w:rFonts w:ascii="Poppins" w:hAnsi="Poppins" w:cs="Poppins"/>
          <w:color w:val="002060"/>
          <w:lang w:val="en"/>
        </w:rPr>
        <w:t>Excelsior Taxis – 01608 643721 (taxis / minibus)</w:t>
      </w:r>
    </w:p>
    <w:p w14:paraId="73D9EB1D" w14:textId="77777777" w:rsidR="0004367E" w:rsidRPr="00064B80" w:rsidRDefault="0004367E" w:rsidP="087D052F">
      <w:pPr>
        <w:pStyle w:val="ListParagraph"/>
        <w:numPr>
          <w:ilvl w:val="0"/>
          <w:numId w:val="2"/>
        </w:numPr>
        <w:spacing w:line="240" w:lineRule="auto"/>
        <w:rPr>
          <w:rFonts w:ascii="Poppins" w:hAnsi="Poppins" w:cs="Poppins"/>
          <w:color w:val="002060"/>
          <w:lang w:val="en"/>
        </w:rPr>
      </w:pPr>
      <w:r w:rsidRPr="00064B80">
        <w:rPr>
          <w:rFonts w:ascii="Poppins" w:hAnsi="Poppins" w:cs="Poppins"/>
          <w:color w:val="002060"/>
          <w:lang w:val="en"/>
        </w:rPr>
        <w:t>Hasan Taxi – 07903 740131</w:t>
      </w:r>
    </w:p>
    <w:p w14:paraId="6A6414D6" w14:textId="128FE67E" w:rsidR="004E7513" w:rsidRPr="00064B80" w:rsidRDefault="0004367E" w:rsidP="06FF872F">
      <w:pPr>
        <w:pStyle w:val="ListParagraph"/>
        <w:numPr>
          <w:ilvl w:val="0"/>
          <w:numId w:val="2"/>
        </w:numPr>
        <w:spacing w:line="240" w:lineRule="auto"/>
        <w:rPr>
          <w:rStyle w:val="Strong"/>
          <w:rFonts w:ascii="Poppins" w:hAnsi="Poppins" w:cs="Poppins"/>
          <w:color w:val="002060"/>
        </w:rPr>
      </w:pPr>
      <w:r w:rsidRPr="00064B80">
        <w:rPr>
          <w:rFonts w:ascii="Poppins" w:hAnsi="Poppins" w:cs="Poppins"/>
          <w:color w:val="002060"/>
          <w:lang w:val="en"/>
        </w:rPr>
        <w:t>North Cotswold Taxis &amp; Tours – 07832 915871</w:t>
      </w:r>
    </w:p>
    <w:p w14:paraId="226B2E9C" w14:textId="462AF86E" w:rsidR="004E7513" w:rsidRPr="00064B80" w:rsidRDefault="0004367E" w:rsidP="06FF872F">
      <w:pPr>
        <w:pStyle w:val="ListParagraph"/>
        <w:numPr>
          <w:ilvl w:val="0"/>
          <w:numId w:val="2"/>
        </w:numPr>
        <w:spacing w:line="240" w:lineRule="auto"/>
        <w:rPr>
          <w:rStyle w:val="Strong"/>
          <w:rFonts w:ascii="Poppins" w:hAnsi="Poppins" w:cs="Poppins"/>
          <w:color w:val="002060"/>
        </w:rPr>
      </w:pPr>
      <w:r w:rsidRPr="00064B80">
        <w:rPr>
          <w:rFonts w:ascii="Poppins" w:hAnsi="Poppins" w:cs="Poppins"/>
          <w:color w:val="002060"/>
          <w:lang w:val="en"/>
        </w:rPr>
        <w:t>Snips – 07930 937564</w:t>
      </w:r>
    </w:p>
    <w:p w14:paraId="3755AC2A" w14:textId="08F9E93F" w:rsidR="004E7513" w:rsidRDefault="004E7513" w:rsidP="06FF872F">
      <w:pPr>
        <w:spacing w:line="240" w:lineRule="auto"/>
        <w:ind w:left="720"/>
        <w:rPr>
          <w:rStyle w:val="Strong"/>
          <w:rFonts w:ascii="Poppins" w:hAnsi="Poppins" w:cs="Poppins"/>
          <w:color w:val="002060"/>
        </w:rPr>
      </w:pPr>
    </w:p>
    <w:p w14:paraId="3EE35552" w14:textId="78C8EBFE" w:rsidR="004E7513" w:rsidRPr="00382D91" w:rsidRDefault="00382D91" w:rsidP="00382D91">
      <w:pPr>
        <w:pStyle w:val="Heading1"/>
        <w:jc w:val="center"/>
        <w:rPr>
          <w:rStyle w:val="Strong"/>
          <w:rFonts w:ascii="Poppins" w:hAnsi="Poppins" w:cs="Poppins"/>
          <w:color w:val="002060"/>
          <w:sz w:val="48"/>
          <w:szCs w:val="48"/>
          <w:bdr w:val="none" w:sz="0" w:space="0" w:color="auto" w:frame="1"/>
          <w:shd w:val="clear" w:color="auto" w:fill="FFFFFF"/>
        </w:rPr>
      </w:pPr>
      <w:r>
        <w:rPr>
          <w:rStyle w:val="Strong"/>
          <w:rFonts w:ascii="Poppins" w:hAnsi="Poppins" w:cs="Poppins"/>
          <w:color w:val="002060"/>
          <w:sz w:val="48"/>
          <w:szCs w:val="48"/>
          <w:bdr w:val="none" w:sz="0" w:space="0" w:color="auto" w:frame="1"/>
          <w:shd w:val="clear" w:color="auto" w:fill="FFFFFF"/>
        </w:rPr>
        <w:t>H</w:t>
      </w:r>
      <w:r w:rsidR="004E7513" w:rsidRPr="00382D91">
        <w:rPr>
          <w:rStyle w:val="Strong"/>
          <w:rFonts w:ascii="Poppins" w:hAnsi="Poppins" w:cs="Poppins"/>
          <w:color w:val="002060"/>
          <w:sz w:val="48"/>
          <w:szCs w:val="48"/>
          <w:bdr w:val="none" w:sz="0" w:space="0" w:color="auto" w:frame="1"/>
          <w:shd w:val="clear" w:color="auto" w:fill="FFFFFF"/>
        </w:rPr>
        <w:t xml:space="preserve">ow to book </w:t>
      </w:r>
      <w:r>
        <w:rPr>
          <w:rStyle w:val="Strong"/>
          <w:rFonts w:ascii="Poppins" w:hAnsi="Poppins" w:cs="Poppins"/>
          <w:color w:val="002060"/>
          <w:sz w:val="48"/>
          <w:szCs w:val="48"/>
          <w:bdr w:val="none" w:sz="0" w:space="0" w:color="auto" w:frame="1"/>
          <w:shd w:val="clear" w:color="auto" w:fill="FFFFFF"/>
        </w:rPr>
        <w:t>B</w:t>
      </w:r>
      <w:r w:rsidR="004E7513" w:rsidRPr="00382D91">
        <w:rPr>
          <w:rStyle w:val="Strong"/>
          <w:rFonts w:ascii="Poppins" w:hAnsi="Poppins" w:cs="Poppins"/>
          <w:color w:val="002060"/>
          <w:sz w:val="48"/>
          <w:szCs w:val="48"/>
          <w:bdr w:val="none" w:sz="0" w:space="0" w:color="auto" w:frame="1"/>
          <w:shd w:val="clear" w:color="auto" w:fill="FFFFFF"/>
        </w:rPr>
        <w:t xml:space="preserve">lue </w:t>
      </w:r>
      <w:r>
        <w:rPr>
          <w:rStyle w:val="Strong"/>
          <w:rFonts w:ascii="Poppins" w:hAnsi="Poppins" w:cs="Poppins"/>
          <w:color w:val="002060"/>
          <w:sz w:val="48"/>
          <w:szCs w:val="48"/>
          <w:bdr w:val="none" w:sz="0" w:space="0" w:color="auto" w:frame="1"/>
          <w:shd w:val="clear" w:color="auto" w:fill="FFFFFF"/>
        </w:rPr>
        <w:t>B</w:t>
      </w:r>
      <w:r w:rsidR="004E7513" w:rsidRPr="00382D91">
        <w:rPr>
          <w:rStyle w:val="Strong"/>
          <w:rFonts w:ascii="Poppins" w:hAnsi="Poppins" w:cs="Poppins"/>
          <w:color w:val="002060"/>
          <w:sz w:val="48"/>
          <w:szCs w:val="48"/>
          <w:bdr w:val="none" w:sz="0" w:space="0" w:color="auto" w:frame="1"/>
          <w:shd w:val="clear" w:color="auto" w:fill="FFFFFF"/>
        </w:rPr>
        <w:t>adge parking</w:t>
      </w:r>
    </w:p>
    <w:p w14:paraId="0D6BB9C3" w14:textId="77777777" w:rsidR="00382D91" w:rsidRDefault="00382D91" w:rsidP="00382D91">
      <w:pPr>
        <w:spacing w:line="240" w:lineRule="auto"/>
        <w:rPr>
          <w:rFonts w:ascii="Poppins" w:hAnsi="Poppins" w:cs="Poppins"/>
          <w:color w:val="002060"/>
          <w:sz w:val="24"/>
          <w:szCs w:val="24"/>
          <w:lang w:eastAsia="en-GB"/>
        </w:rPr>
      </w:pPr>
    </w:p>
    <w:p w14:paraId="11D6733B" w14:textId="140A1E74" w:rsidR="004E7513" w:rsidRDefault="62E35471" w:rsidP="00382D91">
      <w:pPr>
        <w:spacing w:line="240" w:lineRule="auto"/>
        <w:rPr>
          <w:rFonts w:ascii="Poppins" w:hAnsi="Poppins" w:cs="Poppins"/>
          <w:color w:val="002060"/>
          <w:sz w:val="24"/>
          <w:szCs w:val="24"/>
        </w:rPr>
      </w:pPr>
      <w:r w:rsidRPr="00E42349">
        <w:rPr>
          <w:rFonts w:ascii="Poppins" w:hAnsi="Poppins" w:cs="Poppins"/>
          <w:color w:val="002060"/>
          <w:sz w:val="24"/>
          <w:szCs w:val="24"/>
        </w:rPr>
        <w:t>For more information on how to book Blue Badge Parking, please see our step-by-step guide below:</w:t>
      </w:r>
    </w:p>
    <w:p w14:paraId="21B10594" w14:textId="77777777" w:rsidR="00382D91" w:rsidRPr="00E42349" w:rsidRDefault="00382D91" w:rsidP="00382D91">
      <w:pPr>
        <w:spacing w:line="240" w:lineRule="auto"/>
        <w:rPr>
          <w:rFonts w:ascii="Poppins" w:eastAsia="Arial" w:hAnsi="Poppins" w:cs="Poppins"/>
          <w:b/>
          <w:color w:val="002060"/>
          <w:sz w:val="24"/>
          <w:szCs w:val="24"/>
          <w:lang w:eastAsia="en-GB"/>
        </w:rPr>
      </w:pPr>
    </w:p>
    <w:p w14:paraId="324CFEEF" w14:textId="79B59DDD" w:rsidR="004E7513" w:rsidRPr="00064B80" w:rsidRDefault="004E7513" w:rsidP="004E7513">
      <w:pPr>
        <w:numPr>
          <w:ilvl w:val="0"/>
          <w:numId w:val="1"/>
        </w:numPr>
        <w:spacing w:before="180" w:after="180" w:line="240" w:lineRule="auto"/>
        <w:rPr>
          <w:rFonts w:ascii="Poppins" w:eastAsia="Cambria" w:hAnsi="Poppins" w:cs="Poppins"/>
          <w:color w:val="002060"/>
          <w:lang w:val="en"/>
        </w:rPr>
      </w:pPr>
      <w:r w:rsidRPr="00064B80">
        <w:rPr>
          <w:rFonts w:ascii="Poppins" w:eastAsia="Cambria" w:hAnsi="Poppins" w:cs="Poppins"/>
          <w:color w:val="002060"/>
          <w:lang w:val="en"/>
        </w:rPr>
        <w:t xml:space="preserve">To </w:t>
      </w:r>
      <w:r w:rsidR="00382D91">
        <w:rPr>
          <w:rFonts w:ascii="Poppins" w:eastAsia="Cambria" w:hAnsi="Poppins" w:cs="Poppins"/>
          <w:color w:val="002060"/>
          <w:lang w:val="en"/>
        </w:rPr>
        <w:t>book</w:t>
      </w:r>
      <w:r w:rsidRPr="00064B80">
        <w:rPr>
          <w:rFonts w:ascii="Poppins" w:eastAsia="Cambria" w:hAnsi="Poppins" w:cs="Poppins"/>
          <w:color w:val="002060"/>
          <w:lang w:val="en"/>
        </w:rPr>
        <w:t xml:space="preserve"> </w:t>
      </w:r>
      <w:r w:rsidR="00382D91">
        <w:rPr>
          <w:rFonts w:ascii="Poppins" w:eastAsia="Cambria" w:hAnsi="Poppins" w:cs="Poppins"/>
          <w:color w:val="002060"/>
          <w:lang w:val="en"/>
        </w:rPr>
        <w:t>B</w:t>
      </w:r>
      <w:r w:rsidRPr="00064B80">
        <w:rPr>
          <w:rFonts w:ascii="Poppins" w:eastAsia="Cambria" w:hAnsi="Poppins" w:cs="Poppins"/>
          <w:color w:val="002060"/>
          <w:lang w:val="en"/>
        </w:rPr>
        <w:t xml:space="preserve">lue </w:t>
      </w:r>
      <w:r w:rsidR="00382D91">
        <w:rPr>
          <w:rFonts w:ascii="Poppins" w:eastAsia="Cambria" w:hAnsi="Poppins" w:cs="Poppins"/>
          <w:color w:val="002060"/>
          <w:lang w:val="en"/>
        </w:rPr>
        <w:t>B</w:t>
      </w:r>
      <w:r w:rsidRPr="00064B80">
        <w:rPr>
          <w:rFonts w:ascii="Poppins" w:eastAsia="Cambria" w:hAnsi="Poppins" w:cs="Poppins"/>
          <w:color w:val="002060"/>
          <w:lang w:val="en"/>
        </w:rPr>
        <w:t>adge parking for Big Feastival please follow this link:</w:t>
      </w:r>
      <w:hyperlink r:id="rId7">
        <w:r w:rsidRPr="00064B80">
          <w:rPr>
            <w:rFonts w:ascii="Poppins" w:eastAsia="Cambria" w:hAnsi="Poppins" w:cs="Poppins"/>
            <w:color w:val="002060"/>
            <w:lang w:val="en"/>
          </w:rPr>
          <w:t xml:space="preserve"> </w:t>
        </w:r>
      </w:hyperlink>
      <w:hyperlink r:id="rId8">
        <w:r w:rsidRPr="00382D91">
          <w:rPr>
            <w:rFonts w:ascii="Poppins" w:eastAsia="Cambria" w:hAnsi="Poppins" w:cs="Poppins"/>
            <w:b/>
            <w:bCs/>
            <w:color w:val="002060"/>
            <w:u w:val="single"/>
            <w:lang w:val="en"/>
          </w:rPr>
          <w:t>https://thebigfeastival.com/tickets</w:t>
        </w:r>
      </w:hyperlink>
    </w:p>
    <w:p w14:paraId="4EDCEFFD" w14:textId="0C70D652" w:rsidR="004E7513" w:rsidRPr="00064B80" w:rsidRDefault="004E7513" w:rsidP="004E7513">
      <w:pPr>
        <w:numPr>
          <w:ilvl w:val="0"/>
          <w:numId w:val="1"/>
        </w:numPr>
        <w:spacing w:before="180" w:after="180" w:line="240" w:lineRule="auto"/>
        <w:rPr>
          <w:rFonts w:ascii="Poppins" w:eastAsia="Cambria" w:hAnsi="Poppins" w:cs="Poppins"/>
          <w:color w:val="002060"/>
          <w:lang w:val="en"/>
        </w:rPr>
      </w:pPr>
      <w:r w:rsidRPr="00064B80">
        <w:rPr>
          <w:rFonts w:ascii="Poppins" w:eastAsia="Cambria" w:hAnsi="Poppins" w:cs="Poppins"/>
          <w:color w:val="002060"/>
          <w:lang w:val="en"/>
        </w:rPr>
        <w:t>Please select your chosen ticket type for the festival to proceed to the next page. For help deciding what tickets you need, please visit our ticket guide on our FAQs.</w:t>
      </w:r>
    </w:p>
    <w:p w14:paraId="0CEF9C99" w14:textId="4F345C20" w:rsidR="004E7513" w:rsidRDefault="0099469E" w:rsidP="004E7513">
      <w:pPr>
        <w:numPr>
          <w:ilvl w:val="0"/>
          <w:numId w:val="1"/>
        </w:numPr>
        <w:spacing w:before="180" w:after="180" w:line="240" w:lineRule="auto"/>
        <w:rPr>
          <w:rFonts w:ascii="Poppins" w:eastAsia="Cambria" w:hAnsi="Poppins" w:cs="Poppins"/>
          <w:color w:val="002060"/>
          <w:lang w:val="en"/>
        </w:rPr>
      </w:pPr>
      <w:r>
        <w:rPr>
          <w:rFonts w:ascii="Poppins" w:eastAsia="Cambria" w:hAnsi="Poppins" w:cs="Poppins"/>
          <w:color w:val="002060"/>
          <w:lang w:val="en"/>
        </w:rPr>
        <w:t>If you are camping in our Access Campsite, please select the</w:t>
      </w:r>
      <w:r w:rsidR="000D7251">
        <w:rPr>
          <w:rFonts w:ascii="Poppins" w:eastAsia="Cambria" w:hAnsi="Poppins" w:cs="Poppins"/>
          <w:color w:val="002060"/>
          <w:lang w:val="en"/>
        </w:rPr>
        <w:t xml:space="preserve"> Access Camping</w:t>
      </w:r>
      <w:r>
        <w:rPr>
          <w:rFonts w:ascii="Poppins" w:eastAsia="Cambria" w:hAnsi="Poppins" w:cs="Poppins"/>
          <w:color w:val="002060"/>
          <w:lang w:val="en"/>
        </w:rPr>
        <w:t xml:space="preserve"> Parking</w:t>
      </w:r>
      <w:r w:rsidR="000D7251">
        <w:rPr>
          <w:rFonts w:ascii="Poppins" w:eastAsia="Cambria" w:hAnsi="Poppins" w:cs="Poppins"/>
          <w:color w:val="002060"/>
          <w:lang w:val="en"/>
        </w:rPr>
        <w:t xml:space="preserve"> under the ‘Access Camping’ tab.</w:t>
      </w:r>
    </w:p>
    <w:p w14:paraId="6FE21597" w14:textId="77777777" w:rsidR="00D253BE" w:rsidRDefault="00D253BE" w:rsidP="00D253BE">
      <w:pPr>
        <w:spacing w:before="180" w:after="180" w:line="240" w:lineRule="auto"/>
        <w:rPr>
          <w:rFonts w:ascii="Poppins" w:eastAsia="Cambria" w:hAnsi="Poppins" w:cs="Poppins"/>
          <w:color w:val="002060"/>
          <w:lang w:val="en"/>
        </w:rPr>
      </w:pPr>
    </w:p>
    <w:p w14:paraId="220F19F1" w14:textId="367E84DC" w:rsidR="008F431C" w:rsidRPr="00064B80" w:rsidRDefault="00D253BE" w:rsidP="008F431C">
      <w:pPr>
        <w:spacing w:before="180" w:after="180" w:line="240" w:lineRule="auto"/>
        <w:rPr>
          <w:rFonts w:ascii="Poppins" w:eastAsia="Cambria" w:hAnsi="Poppins" w:cs="Poppins"/>
          <w:color w:val="002060"/>
          <w:lang w:val="en"/>
        </w:rPr>
      </w:pPr>
      <w:r>
        <w:rPr>
          <w:rFonts w:ascii="Poppins" w:eastAsia="Cambria" w:hAnsi="Poppins" w:cs="Poppins"/>
          <w:noProof/>
          <w:color w:val="002060"/>
          <w:lang w:val="en"/>
          <w14:ligatures w14:val="standardContextu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C41576" wp14:editId="66EF6B79">
                <wp:simplePos x="0" y="0"/>
                <wp:positionH relativeFrom="column">
                  <wp:posOffset>-457200</wp:posOffset>
                </wp:positionH>
                <wp:positionV relativeFrom="paragraph">
                  <wp:posOffset>2059305</wp:posOffset>
                </wp:positionV>
                <wp:extent cx="508000" cy="0"/>
                <wp:effectExtent l="0" t="114300" r="0" b="133350"/>
                <wp:wrapNone/>
                <wp:docPr id="119483882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4FCB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6pt;margin-top:162.15pt;width:40pt;height:0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" strokecolor="#c00000" strokeweight="4.5pt">
                <v:stroke endarrow="block" joinstyle="miter"/>
              </v:shape>
            </w:pict>
          </mc:Fallback>
        </mc:AlternateContent>
      </w:r>
      <w:r w:rsidR="008F431C" w:rsidRPr="008F431C">
        <w:rPr>
          <w:rFonts w:ascii="Poppins" w:eastAsia="Cambria" w:hAnsi="Poppins" w:cs="Poppins"/>
          <w:noProof/>
          <w:color w:val="002060"/>
          <w:lang w:val="en"/>
        </w:rPr>
        <w:drawing>
          <wp:inline distT="0" distB="0" distL="0" distR="0" wp14:anchorId="7C05827F" wp14:editId="5FB2375F">
            <wp:extent cx="5731510" cy="3219450"/>
            <wp:effectExtent l="0" t="0" r="2540" b="0"/>
            <wp:docPr id="1812161404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61404" name="Picture 1" descr="A screenshot of a web pag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34C08" w14:textId="65A65B2C" w:rsidR="0099469E" w:rsidRPr="008F431C" w:rsidRDefault="008F431C" w:rsidP="008F431C">
      <w:pPr>
        <w:pStyle w:val="ListParagraph"/>
        <w:numPr>
          <w:ilvl w:val="0"/>
          <w:numId w:val="1"/>
        </w:numPr>
        <w:spacing w:before="180" w:after="180" w:line="240" w:lineRule="auto"/>
        <w:rPr>
          <w:rFonts w:ascii="Poppins" w:eastAsia="Cambria" w:hAnsi="Poppins" w:cs="Poppins"/>
          <w:noProof/>
          <w:color w:val="002060"/>
          <w:lang w:val="en"/>
        </w:rPr>
      </w:pPr>
      <w:r>
        <w:rPr>
          <w:rFonts w:ascii="Poppins" w:eastAsia="Cambria" w:hAnsi="Poppins" w:cs="Poppins"/>
          <w:noProof/>
          <w:color w:val="002060"/>
          <w:lang w:val="en"/>
        </w:rPr>
        <w:t>If you are attending for</w:t>
      </w:r>
      <w:r w:rsidR="00CA6884">
        <w:rPr>
          <w:rFonts w:ascii="Poppins" w:eastAsia="Cambria" w:hAnsi="Poppins" w:cs="Poppins"/>
          <w:noProof/>
          <w:color w:val="002060"/>
          <w:lang w:val="en"/>
        </w:rPr>
        <w:t xml:space="preserve"> the Day (Weekend or Day tickets), please select the relevant Blue Badge parking under Parking on the ‘Weekend Only and Day Admission’ tab (image below).</w:t>
      </w:r>
    </w:p>
    <w:p w14:paraId="5F574B55" w14:textId="2EBBCCE1" w:rsidR="004E7513" w:rsidRPr="00064B80" w:rsidRDefault="00D253BE" w:rsidP="004E7513">
      <w:pPr>
        <w:spacing w:before="180" w:after="180" w:line="240" w:lineRule="auto"/>
        <w:rPr>
          <w:rFonts w:ascii="Poppins" w:eastAsia="Cambria" w:hAnsi="Poppins" w:cs="Poppins"/>
          <w:color w:val="002060"/>
          <w:lang w:val="en"/>
        </w:rPr>
      </w:pPr>
      <w:r>
        <w:rPr>
          <w:rFonts w:ascii="Poppins" w:eastAsia="Cambria" w:hAnsi="Poppins" w:cs="Poppins"/>
          <w:noProof/>
          <w:color w:val="002060"/>
          <w:lang w:val="en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A66F99" wp14:editId="5953FF05">
                <wp:simplePos x="0" y="0"/>
                <wp:positionH relativeFrom="column">
                  <wp:posOffset>-457200</wp:posOffset>
                </wp:positionH>
                <wp:positionV relativeFrom="paragraph">
                  <wp:posOffset>3162300</wp:posOffset>
                </wp:positionV>
                <wp:extent cx="508000" cy="0"/>
                <wp:effectExtent l="0" t="114300" r="0" b="133350"/>
                <wp:wrapNone/>
                <wp:docPr id="117626033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0C4A3" id="Straight Arrow Connector 3" o:spid="_x0000_s1026" type="#_x0000_t32" style="position:absolute;margin-left:-36pt;margin-top:249pt;width:40pt;height:0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" strokecolor="#c00000" strokeweight="4.5pt">
                <v:stroke endarrow="block" joinstyle="miter"/>
              </v:shape>
            </w:pict>
          </mc:Fallback>
        </mc:AlternateContent>
      </w:r>
      <w:r w:rsidR="0099469E" w:rsidRPr="0099469E">
        <w:rPr>
          <w:rFonts w:ascii="Poppins" w:eastAsia="Cambria" w:hAnsi="Poppins" w:cs="Poppins"/>
          <w:noProof/>
          <w:color w:val="002060"/>
          <w:lang w:val="en"/>
        </w:rPr>
        <w:drawing>
          <wp:inline distT="0" distB="0" distL="0" distR="0" wp14:anchorId="453340C7" wp14:editId="617AAF86">
            <wp:extent cx="5731510" cy="4820920"/>
            <wp:effectExtent l="0" t="0" r="2540" b="0"/>
            <wp:docPr id="13328707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70743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2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1ED19" w14:textId="77777777" w:rsidR="004E7513" w:rsidRPr="00064B80" w:rsidRDefault="004E7513" w:rsidP="004E7513">
      <w:pPr>
        <w:spacing w:before="180" w:after="180" w:line="240" w:lineRule="auto"/>
        <w:rPr>
          <w:rFonts w:ascii="Poppins" w:eastAsia="Cambria" w:hAnsi="Poppins" w:cs="Poppins"/>
          <w:color w:val="002060"/>
          <w:lang w:val="en"/>
        </w:rPr>
      </w:pPr>
    </w:p>
    <w:p w14:paraId="57E37B28" w14:textId="67820091" w:rsidR="004E7513" w:rsidRPr="00064B80" w:rsidRDefault="004E7513" w:rsidP="004E7513">
      <w:pPr>
        <w:numPr>
          <w:ilvl w:val="0"/>
          <w:numId w:val="1"/>
        </w:numPr>
        <w:spacing w:before="180" w:after="180" w:line="240" w:lineRule="auto"/>
        <w:rPr>
          <w:rFonts w:ascii="Poppins" w:eastAsia="Cambria" w:hAnsi="Poppins" w:cs="Poppins"/>
          <w:color w:val="002060"/>
          <w:lang w:val="en"/>
        </w:rPr>
      </w:pPr>
      <w:r w:rsidRPr="00064B80">
        <w:rPr>
          <w:rFonts w:ascii="Poppins" w:eastAsia="Cambria" w:hAnsi="Poppins" w:cs="Poppins"/>
          <w:color w:val="002060"/>
          <w:lang w:val="en"/>
        </w:rPr>
        <w:t>Proceed to checkout</w:t>
      </w:r>
    </w:p>
    <w:p w14:paraId="3C8F79FF" w14:textId="5023C30E" w:rsidR="00D43801" w:rsidRPr="00D43801" w:rsidRDefault="006B3FD9" w:rsidP="55982D76">
      <w:pPr>
        <w:numPr>
          <w:ilvl w:val="0"/>
          <w:numId w:val="1"/>
        </w:numPr>
        <w:spacing w:before="180" w:after="180" w:line="240" w:lineRule="auto"/>
        <w:rPr>
          <w:rFonts w:ascii="Poppins" w:eastAsia="Cambria" w:hAnsi="Poppins" w:cs="Poppins"/>
          <w:color w:val="002060"/>
          <w:lang w:val="en"/>
        </w:rPr>
      </w:pPr>
      <w:r>
        <w:rPr>
          <w:rFonts w:ascii="Poppins" w:eastAsia="Cambria" w:hAnsi="Poppins" w:cs="Poppins"/>
          <w:color w:val="002060"/>
          <w:lang w:val="en"/>
        </w:rPr>
        <w:t>You will need to upload a copy of the relevant documentation</w:t>
      </w:r>
      <w:r w:rsidR="00D43801">
        <w:rPr>
          <w:rFonts w:ascii="Poppins" w:eastAsia="Cambria" w:hAnsi="Poppins" w:cs="Poppins"/>
          <w:color w:val="002060"/>
          <w:lang w:val="en"/>
        </w:rPr>
        <w:t xml:space="preserve"> when prompted on checkout.</w:t>
      </w:r>
      <w:r w:rsidR="00D43801">
        <w:rPr>
          <w:rFonts w:ascii="Poppins" w:hAnsi="Poppins" w:cs="Poppins"/>
          <w:color w:val="1F1F1F"/>
          <w:sz w:val="23"/>
          <w:szCs w:val="23"/>
          <w:shd w:val="clear" w:color="auto" w:fill="FFFFFF"/>
        </w:rPr>
        <w:t xml:space="preserve"> </w:t>
      </w:r>
      <w:r w:rsidR="00D43801" w:rsidRPr="00D43801">
        <w:rPr>
          <w:rFonts w:ascii="Poppins" w:hAnsi="Poppins" w:cs="Poppins"/>
          <w:color w:val="002060"/>
          <w:shd w:val="clear" w:color="auto" w:fill="FFFFFF"/>
        </w:rPr>
        <w:t>This includes</w:t>
      </w:r>
      <w:r w:rsidR="00D43801">
        <w:rPr>
          <w:rFonts w:ascii="Poppins" w:hAnsi="Poppins" w:cs="Poppins"/>
          <w:color w:val="002060"/>
          <w:shd w:val="clear" w:color="auto" w:fill="FFFFFF"/>
        </w:rPr>
        <w:t>:</w:t>
      </w:r>
    </w:p>
    <w:p w14:paraId="1BAAFB46" w14:textId="66F0BCFF" w:rsidR="00060E2B" w:rsidRDefault="00D43801" w:rsidP="00D43801">
      <w:pPr>
        <w:spacing w:before="180" w:after="180" w:line="240" w:lineRule="auto"/>
        <w:ind w:left="720"/>
        <w:rPr>
          <w:rFonts w:ascii="Poppins" w:eastAsia="Cambria" w:hAnsi="Poppins" w:cs="Poppins"/>
          <w:color w:val="002060"/>
        </w:rPr>
      </w:pPr>
      <w:r w:rsidRPr="00D43801">
        <w:rPr>
          <w:rFonts w:ascii="Poppins" w:eastAsia="Cambria" w:hAnsi="Poppins" w:cs="Poppins"/>
          <w:color w:val="002060"/>
        </w:rPr>
        <w:t>- Copy of DLA, PIP or Adult Disability Payment entitlement letter</w:t>
      </w:r>
      <w:r w:rsidRPr="00D43801">
        <w:rPr>
          <w:rFonts w:ascii="Poppins" w:eastAsia="Cambria" w:hAnsi="Poppins" w:cs="Poppins"/>
          <w:color w:val="002060"/>
        </w:rPr>
        <w:br/>
        <w:t>- Evidence of registered severely sight impaired (blind)</w:t>
      </w:r>
      <w:r w:rsidRPr="00D43801">
        <w:rPr>
          <w:rFonts w:ascii="Poppins" w:eastAsia="Cambria" w:hAnsi="Poppins" w:cs="Poppins"/>
          <w:color w:val="002060"/>
        </w:rPr>
        <w:br/>
        <w:t>- CredAbility Access Card (with +1 icon)</w:t>
      </w:r>
      <w:r w:rsidRPr="00D43801">
        <w:rPr>
          <w:rFonts w:ascii="Poppins" w:eastAsia="Cambria" w:hAnsi="Poppins" w:cs="Poppins"/>
          <w:color w:val="002060"/>
        </w:rPr>
        <w:br/>
        <w:t>- Copy of Attendance Allowance letter</w:t>
      </w:r>
      <w:r w:rsidRPr="00D43801">
        <w:rPr>
          <w:rFonts w:ascii="Poppins" w:eastAsia="Cambria" w:hAnsi="Poppins" w:cs="Poppins"/>
          <w:color w:val="002060"/>
        </w:rPr>
        <w:br/>
        <w:t>- Recognised Assistance Dog ID card</w:t>
      </w:r>
      <w:r w:rsidRPr="00D43801">
        <w:rPr>
          <w:rFonts w:ascii="Poppins" w:eastAsia="Cambria" w:hAnsi="Poppins" w:cs="Poppins"/>
          <w:color w:val="002060"/>
        </w:rPr>
        <w:br/>
        <w:t>- A current and valid blue badge</w:t>
      </w:r>
      <w:r w:rsidRPr="00D43801">
        <w:rPr>
          <w:rFonts w:ascii="Poppins" w:eastAsia="Cambria" w:hAnsi="Poppins" w:cs="Poppins"/>
          <w:color w:val="002060"/>
        </w:rPr>
        <w:br/>
        <w:t>- Any other relevant documentation</w:t>
      </w:r>
    </w:p>
    <w:p w14:paraId="0AC2111E" w14:textId="77777777" w:rsidR="00265BD4" w:rsidRDefault="00265BD4" w:rsidP="00265BD4">
      <w:pPr>
        <w:spacing w:before="180" w:after="180" w:line="240" w:lineRule="auto"/>
        <w:rPr>
          <w:rFonts w:ascii="Poppins" w:eastAsia="Cambria" w:hAnsi="Poppins" w:cs="Poppins"/>
          <w:color w:val="002060"/>
        </w:rPr>
      </w:pPr>
    </w:p>
    <w:p w14:paraId="2F5F2D9A" w14:textId="30392989" w:rsidR="00265BD4" w:rsidRPr="00064B80" w:rsidRDefault="00265BD4" w:rsidP="00265BD4">
      <w:pPr>
        <w:spacing w:before="180" w:after="180" w:line="240" w:lineRule="auto"/>
        <w:rPr>
          <w:rFonts w:ascii="Poppins" w:eastAsia="Cambria" w:hAnsi="Poppins" w:cs="Poppins"/>
          <w:color w:val="002060"/>
          <w:lang w:val="en"/>
        </w:rPr>
      </w:pPr>
      <w:r>
        <w:rPr>
          <w:rFonts w:ascii="Poppins" w:eastAsia="Cambria" w:hAnsi="Poppins" w:cs="Poppins"/>
          <w:color w:val="002060"/>
          <w:lang w:val="en"/>
        </w:rPr>
        <w:t xml:space="preserve">If you have any queries, do contact our team who will be able to assist: </w:t>
      </w:r>
      <w:hyperlink r:id="rId11" w:history="1">
        <w:r w:rsidRPr="00110569">
          <w:rPr>
            <w:rStyle w:val="Hyperlink"/>
            <w:rFonts w:ascii="Poppins" w:eastAsia="Cambria" w:hAnsi="Poppins" w:cs="Poppins"/>
            <w:lang w:val="en"/>
          </w:rPr>
          <w:t>https://help.thebigfeastival.com/hc/en-gb/requests/new</w:t>
        </w:r>
      </w:hyperlink>
      <w:r>
        <w:rPr>
          <w:rFonts w:ascii="Poppins" w:eastAsia="Cambria" w:hAnsi="Poppins" w:cs="Poppins"/>
          <w:color w:val="002060"/>
          <w:lang w:val="en"/>
        </w:rPr>
        <w:t xml:space="preserve"> </w:t>
      </w:r>
    </w:p>
    <w:sectPr w:rsidR="00265BD4" w:rsidRPr="00064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lamour Absolute regular">
    <w:altName w:val="Calibri"/>
    <w:panose1 w:val="00000000000000000000"/>
    <w:charset w:val="00"/>
    <w:family w:val="modern"/>
    <w:notTrueType/>
    <w:pitch w:val="variable"/>
    <w:sig w:usb0="A000003F" w:usb1="10000002" w:usb2="00000000" w:usb3="00000000" w:csb0="00000001" w:csb1="00000000"/>
  </w:font>
  <w:font w:name="Veneer">
    <w:charset w:val="00"/>
    <w:family w:val="modern"/>
    <w:notTrueType/>
    <w:pitch w:val="variable"/>
    <w:sig w:usb0="00000007" w:usb1="00000000" w:usb2="00000000" w:usb3="00000000" w:csb0="0000000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662"/>
    <w:multiLevelType w:val="hybridMultilevel"/>
    <w:tmpl w:val="60A62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9783E"/>
    <w:multiLevelType w:val="multilevel"/>
    <w:tmpl w:val="598CA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54095153">
    <w:abstractNumId w:val="0"/>
  </w:num>
  <w:num w:numId="2" w16cid:durableId="22295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13"/>
    <w:rsid w:val="00012AA8"/>
    <w:rsid w:val="00023594"/>
    <w:rsid w:val="0004367E"/>
    <w:rsid w:val="00060E2B"/>
    <w:rsid w:val="00064B80"/>
    <w:rsid w:val="00081EC8"/>
    <w:rsid w:val="000D7251"/>
    <w:rsid w:val="000F4BE3"/>
    <w:rsid w:val="0020121C"/>
    <w:rsid w:val="00206A99"/>
    <w:rsid w:val="00242557"/>
    <w:rsid w:val="0025030F"/>
    <w:rsid w:val="00265BD4"/>
    <w:rsid w:val="002B7D66"/>
    <w:rsid w:val="0038143D"/>
    <w:rsid w:val="00382D91"/>
    <w:rsid w:val="00387D6C"/>
    <w:rsid w:val="003D378E"/>
    <w:rsid w:val="004855FE"/>
    <w:rsid w:val="004E1BEA"/>
    <w:rsid w:val="004E7513"/>
    <w:rsid w:val="00574614"/>
    <w:rsid w:val="00593C4F"/>
    <w:rsid w:val="005B5659"/>
    <w:rsid w:val="00600230"/>
    <w:rsid w:val="00606881"/>
    <w:rsid w:val="00624129"/>
    <w:rsid w:val="00633879"/>
    <w:rsid w:val="0066425A"/>
    <w:rsid w:val="00664E38"/>
    <w:rsid w:val="00676B5C"/>
    <w:rsid w:val="006B3FD9"/>
    <w:rsid w:val="006C34FC"/>
    <w:rsid w:val="006E0611"/>
    <w:rsid w:val="006E62F0"/>
    <w:rsid w:val="006F3D22"/>
    <w:rsid w:val="007339B9"/>
    <w:rsid w:val="0073561A"/>
    <w:rsid w:val="00765175"/>
    <w:rsid w:val="008060E8"/>
    <w:rsid w:val="008D5368"/>
    <w:rsid w:val="008F431C"/>
    <w:rsid w:val="008F7DF8"/>
    <w:rsid w:val="00903DFF"/>
    <w:rsid w:val="009072FC"/>
    <w:rsid w:val="0093016C"/>
    <w:rsid w:val="00992B5B"/>
    <w:rsid w:val="0099469E"/>
    <w:rsid w:val="009E2897"/>
    <w:rsid w:val="009F7B56"/>
    <w:rsid w:val="00A246D0"/>
    <w:rsid w:val="00B30F8A"/>
    <w:rsid w:val="00BF60B7"/>
    <w:rsid w:val="00C55742"/>
    <w:rsid w:val="00C73E93"/>
    <w:rsid w:val="00CA184C"/>
    <w:rsid w:val="00CA6884"/>
    <w:rsid w:val="00D03EBC"/>
    <w:rsid w:val="00D253BE"/>
    <w:rsid w:val="00D43801"/>
    <w:rsid w:val="00DF2653"/>
    <w:rsid w:val="00E42349"/>
    <w:rsid w:val="00E852C6"/>
    <w:rsid w:val="00F607D4"/>
    <w:rsid w:val="00F70112"/>
    <w:rsid w:val="00FA08C6"/>
    <w:rsid w:val="00FC05B3"/>
    <w:rsid w:val="06FF872F"/>
    <w:rsid w:val="087D052F"/>
    <w:rsid w:val="10BD66C3"/>
    <w:rsid w:val="1F72CB57"/>
    <w:rsid w:val="258E9D9C"/>
    <w:rsid w:val="3497716F"/>
    <w:rsid w:val="3962C336"/>
    <w:rsid w:val="4BCBD592"/>
    <w:rsid w:val="509E5DD7"/>
    <w:rsid w:val="55982D76"/>
    <w:rsid w:val="56A31F8D"/>
    <w:rsid w:val="59C9B74E"/>
    <w:rsid w:val="600C7433"/>
    <w:rsid w:val="62E35471"/>
    <w:rsid w:val="6B560405"/>
    <w:rsid w:val="6D6B50BB"/>
    <w:rsid w:val="75CA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41D59"/>
  <w15:chartTrackingRefBased/>
  <w15:docId w15:val="{50130EDA-AD99-49A8-B526-8147B1D0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51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51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E7513"/>
    <w:rPr>
      <w:b/>
      <w:bCs/>
    </w:rPr>
  </w:style>
  <w:style w:type="character" w:styleId="Hyperlink">
    <w:name w:val="Hyperlink"/>
    <w:basedOn w:val="DefaultParagraphFont"/>
    <w:uiPriority w:val="99"/>
    <w:unhideWhenUsed/>
    <w:rsid w:val="000436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bigfeastival.com/ticke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ebigfeastival.com/ticke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wr.com" TargetMode="External"/><Relationship Id="rId11" Type="http://schemas.openxmlformats.org/officeDocument/2006/relationships/hyperlink" Target="https://help.thebigfeastival.com/hc/en-gb/requests/new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379</Words>
  <Characters>2164</Characters>
  <Application>Microsoft Office Word</Application>
  <DocSecurity>0</DocSecurity>
  <Lines>18</Lines>
  <Paragraphs>5</Paragraphs>
  <ScaleCrop>false</ScaleCrop>
  <Company>Endeavor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Clubb</dc:creator>
  <cp:keywords/>
  <dc:description/>
  <cp:lastModifiedBy>Daphne Sarkany</cp:lastModifiedBy>
  <cp:revision>14</cp:revision>
  <cp:lastPrinted>2025-03-07T16:49:00Z</cp:lastPrinted>
  <dcterms:created xsi:type="dcterms:W3CDTF">2025-03-04T15:28:00Z</dcterms:created>
  <dcterms:modified xsi:type="dcterms:W3CDTF">2025-03-07T16:50:00Z</dcterms:modified>
</cp:coreProperties>
</file>